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20" w:rsidRDefault="000D7C09" w:rsidP="00110BDF">
      <w:pPr>
        <w:ind w:firstLine="720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Sınırlı (</w:t>
      </w:r>
      <w:proofErr w:type="spellStart"/>
      <w:r>
        <w:rPr>
          <w:sz w:val="28"/>
          <w:szCs w:val="28"/>
          <w:lang w:val="tr-TR"/>
        </w:rPr>
        <w:t>Fokal</w:t>
      </w:r>
      <w:proofErr w:type="spellEnd"/>
      <w:r>
        <w:rPr>
          <w:sz w:val="28"/>
          <w:szCs w:val="28"/>
          <w:lang w:val="tr-TR"/>
        </w:rPr>
        <w:t xml:space="preserve">) </w:t>
      </w:r>
      <w:r w:rsidR="006C0520">
        <w:rPr>
          <w:sz w:val="28"/>
          <w:szCs w:val="28"/>
          <w:lang w:val="tr-TR"/>
        </w:rPr>
        <w:t>Kıkırdak Hasarları</w:t>
      </w:r>
    </w:p>
    <w:p w:rsidR="00110BDF" w:rsidRDefault="00383316" w:rsidP="00110BDF">
      <w:pPr>
        <w:ind w:firstLine="720"/>
        <w:rPr>
          <w:sz w:val="28"/>
          <w:szCs w:val="28"/>
          <w:lang w:val="tr-T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486F4C" wp14:editId="69E265BD">
            <wp:simplePos x="0" y="0"/>
            <wp:positionH relativeFrom="column">
              <wp:posOffset>4557395</wp:posOffset>
            </wp:positionH>
            <wp:positionV relativeFrom="paragraph">
              <wp:posOffset>0</wp:posOffset>
            </wp:positionV>
            <wp:extent cx="1285875" cy="1485265"/>
            <wp:effectExtent l="0" t="0" r="9525" b="635"/>
            <wp:wrapSquare wrapText="bothSides"/>
            <wp:docPr id="1" name="Resim 1" descr="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4" t="16626" r="19202" b="22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E69" w:rsidRPr="00E713D5">
        <w:rPr>
          <w:sz w:val="28"/>
          <w:szCs w:val="28"/>
          <w:lang w:val="tr-TR"/>
        </w:rPr>
        <w:t>Kıkırdak</w:t>
      </w:r>
      <w:r w:rsidR="00537E22" w:rsidRPr="00E713D5">
        <w:rPr>
          <w:sz w:val="28"/>
          <w:szCs w:val="28"/>
          <w:lang w:val="tr-TR"/>
        </w:rPr>
        <w:t>,</w:t>
      </w:r>
      <w:r w:rsidR="00186E69" w:rsidRPr="00E713D5">
        <w:rPr>
          <w:sz w:val="28"/>
          <w:szCs w:val="28"/>
          <w:lang w:val="tr-TR"/>
        </w:rPr>
        <w:t xml:space="preserve"> eklemi yapan kemiklerin ucunu kaplayarak kayganlığı ve yük aktarımını sağlayan sert sünger kıvamında </w:t>
      </w:r>
      <w:r w:rsidR="00537E22" w:rsidRPr="00E713D5">
        <w:rPr>
          <w:sz w:val="28"/>
          <w:szCs w:val="28"/>
          <w:lang w:val="tr-TR"/>
        </w:rPr>
        <w:t>bir dokudur.</w:t>
      </w:r>
      <w:r w:rsidR="00E713D5">
        <w:rPr>
          <w:sz w:val="28"/>
          <w:szCs w:val="28"/>
          <w:lang w:val="tr-TR"/>
        </w:rPr>
        <w:t xml:space="preserve"> Zarar görmesi durumunda eklemde ağrı</w:t>
      </w:r>
      <w:r w:rsidR="00110BDF">
        <w:rPr>
          <w:sz w:val="28"/>
          <w:szCs w:val="28"/>
          <w:lang w:val="tr-TR"/>
        </w:rPr>
        <w:t>, şişlik, takılma ve yorgunluk hissi olur.</w:t>
      </w:r>
    </w:p>
    <w:p w:rsidR="006C0520" w:rsidRDefault="006C0520" w:rsidP="006C0520">
      <w:pPr>
        <w:ind w:firstLine="720"/>
        <w:rPr>
          <w:sz w:val="28"/>
          <w:szCs w:val="28"/>
          <w:lang w:val="tr-T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48CB9B" wp14:editId="5AB7D1F3">
            <wp:simplePos x="0" y="0"/>
            <wp:positionH relativeFrom="column">
              <wp:posOffset>4577080</wp:posOffset>
            </wp:positionH>
            <wp:positionV relativeFrom="paragraph">
              <wp:posOffset>436880</wp:posOffset>
            </wp:positionV>
            <wp:extent cx="1231265" cy="1018540"/>
            <wp:effectExtent l="19050" t="19050" r="26035" b="10160"/>
            <wp:wrapSquare wrapText="bothSides"/>
            <wp:docPr id="2" name="Resim 2" descr="C:\Users\mustafa.karahan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ustafa.karahan\AppData\Local\Microsoft\Windows\INetCache\Content.Word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7" t="9105" r="13727" b="11424"/>
                    <a:stretch/>
                  </pic:blipFill>
                  <pic:spPr bwMode="auto">
                    <a:xfrm>
                      <a:off x="0" y="0"/>
                      <a:ext cx="1231265" cy="1018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E22" w:rsidRPr="00E713D5">
        <w:rPr>
          <w:sz w:val="28"/>
          <w:szCs w:val="28"/>
          <w:lang w:val="tr-TR"/>
        </w:rPr>
        <w:t xml:space="preserve">Özel bir mimari yapısı vardır. </w:t>
      </w:r>
      <w:proofErr w:type="spellStart"/>
      <w:r w:rsidR="00537E22" w:rsidRPr="00E713D5">
        <w:rPr>
          <w:sz w:val="28"/>
          <w:szCs w:val="28"/>
          <w:lang w:val="tr-TR"/>
        </w:rPr>
        <w:t>Hyaluronic</w:t>
      </w:r>
      <w:proofErr w:type="spellEnd"/>
      <w:r w:rsidR="00537E22" w:rsidRPr="00E713D5">
        <w:rPr>
          <w:sz w:val="28"/>
          <w:szCs w:val="28"/>
          <w:lang w:val="tr-TR"/>
        </w:rPr>
        <w:t xml:space="preserve"> asit ve </w:t>
      </w:r>
      <w:proofErr w:type="spellStart"/>
      <w:r w:rsidR="00537E22" w:rsidRPr="00E713D5">
        <w:rPr>
          <w:sz w:val="28"/>
          <w:szCs w:val="28"/>
          <w:lang w:val="tr-TR"/>
        </w:rPr>
        <w:t>glukozamin</w:t>
      </w:r>
      <w:proofErr w:type="spellEnd"/>
      <w:r w:rsidR="00537E22" w:rsidRPr="00E713D5">
        <w:rPr>
          <w:sz w:val="28"/>
          <w:szCs w:val="28"/>
          <w:lang w:val="tr-TR"/>
        </w:rPr>
        <w:t xml:space="preserve"> sülfat gibi destek molekülleri, Tip II </w:t>
      </w:r>
      <w:proofErr w:type="spellStart"/>
      <w:r w:rsidR="00537E22" w:rsidRPr="00E713D5">
        <w:rPr>
          <w:sz w:val="28"/>
          <w:szCs w:val="28"/>
          <w:lang w:val="tr-TR"/>
        </w:rPr>
        <w:t>Kollagen</w:t>
      </w:r>
      <w:proofErr w:type="spellEnd"/>
      <w:r w:rsidR="00537E22" w:rsidRPr="00E713D5">
        <w:rPr>
          <w:sz w:val="28"/>
          <w:szCs w:val="28"/>
          <w:lang w:val="tr-TR"/>
        </w:rPr>
        <w:t xml:space="preserve"> liflerini gergin tutarak arada su tutulmasını sağlar. </w:t>
      </w:r>
      <w:proofErr w:type="spellStart"/>
      <w:r w:rsidR="00537E22" w:rsidRPr="00E713D5">
        <w:rPr>
          <w:sz w:val="28"/>
          <w:szCs w:val="28"/>
          <w:lang w:val="tr-TR"/>
        </w:rPr>
        <w:t>Darbesel</w:t>
      </w:r>
      <w:proofErr w:type="spellEnd"/>
      <w:r w:rsidR="00537E22" w:rsidRPr="00E713D5">
        <w:rPr>
          <w:sz w:val="28"/>
          <w:szCs w:val="28"/>
          <w:lang w:val="tr-TR"/>
        </w:rPr>
        <w:t xml:space="preserve"> veya </w:t>
      </w:r>
      <w:proofErr w:type="spellStart"/>
      <w:r w:rsidR="00537E22" w:rsidRPr="00E713D5">
        <w:rPr>
          <w:sz w:val="28"/>
          <w:szCs w:val="28"/>
          <w:lang w:val="tr-TR"/>
        </w:rPr>
        <w:t>metabolik</w:t>
      </w:r>
      <w:proofErr w:type="spellEnd"/>
      <w:r w:rsidR="00537E22" w:rsidRPr="00E713D5">
        <w:rPr>
          <w:sz w:val="28"/>
          <w:szCs w:val="28"/>
          <w:lang w:val="tr-TR"/>
        </w:rPr>
        <w:t xml:space="preserve"> bir sebepten yapının bozulması kıkırdağın su tutma özelliğinin bozulma</w:t>
      </w:r>
      <w:r w:rsidR="00110BDF">
        <w:rPr>
          <w:sz w:val="28"/>
          <w:szCs w:val="28"/>
          <w:lang w:val="tr-TR"/>
        </w:rPr>
        <w:t>sına sebep olur. Bunun sonucunda da,  günlük aktivitelerdeki yüklenmelerle bil</w:t>
      </w:r>
      <w:r w:rsidR="00537E22" w:rsidRPr="00E713D5">
        <w:rPr>
          <w:sz w:val="28"/>
          <w:szCs w:val="28"/>
          <w:lang w:val="tr-TR"/>
        </w:rPr>
        <w:t>e kıkırdak aşınabilir.</w:t>
      </w:r>
    </w:p>
    <w:p w:rsidR="00A47377" w:rsidRDefault="004E7F47" w:rsidP="006C0520">
      <w:pPr>
        <w:ind w:firstLine="720"/>
        <w:rPr>
          <w:sz w:val="28"/>
          <w:szCs w:val="28"/>
          <w:lang w:val="tr-T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A2CCD8C" wp14:editId="73D621B6">
            <wp:simplePos x="0" y="0"/>
            <wp:positionH relativeFrom="column">
              <wp:posOffset>-71120</wp:posOffset>
            </wp:positionH>
            <wp:positionV relativeFrom="paragraph">
              <wp:posOffset>67310</wp:posOffset>
            </wp:positionV>
            <wp:extent cx="1190625" cy="2051685"/>
            <wp:effectExtent l="19050" t="19050" r="28575" b="24765"/>
            <wp:wrapTight wrapText="bothSides">
              <wp:wrapPolygon edited="0">
                <wp:start x="-346" y="-201"/>
                <wp:lineTo x="-346" y="21660"/>
                <wp:lineTo x="21773" y="21660"/>
                <wp:lineTo x="21773" y="-201"/>
                <wp:lineTo x="-346" y="-201"/>
              </wp:wrapPolygon>
            </wp:wrapTight>
            <wp:docPr id="3" name="Resim 3" descr="C:\Users\mustafa.karahan\Desktop\KARAHAN\eklem-kikirdak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.karahan\Desktop\KARAHAN\eklem-kikirdak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3" t="9810" r="11734" b="7278"/>
                    <a:stretch/>
                  </pic:blipFill>
                  <pic:spPr bwMode="auto">
                    <a:xfrm>
                      <a:off x="0" y="0"/>
                      <a:ext cx="1190625" cy="20516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20">
        <w:rPr>
          <w:sz w:val="28"/>
          <w:szCs w:val="28"/>
          <w:lang w:val="tr-TR"/>
        </w:rPr>
        <w:t xml:space="preserve">Kıkırdak hasarı tüm eklemi tutabilir veya sadece sınırlı bir bölgeyi tutabilir. Tüm eklemi tutması genellikle uzun süren </w:t>
      </w:r>
      <w:proofErr w:type="spellStart"/>
      <w:r w:rsidR="006C0520">
        <w:rPr>
          <w:sz w:val="28"/>
          <w:szCs w:val="28"/>
          <w:lang w:val="tr-TR"/>
        </w:rPr>
        <w:t>romatizmal</w:t>
      </w:r>
      <w:proofErr w:type="spellEnd"/>
      <w:r w:rsidR="006C0520">
        <w:rPr>
          <w:sz w:val="28"/>
          <w:szCs w:val="28"/>
          <w:lang w:val="tr-TR"/>
        </w:rPr>
        <w:t xml:space="preserve"> rahatsızlıklarda veya </w:t>
      </w:r>
      <w:proofErr w:type="spellStart"/>
      <w:r w:rsidR="006C0520">
        <w:rPr>
          <w:sz w:val="28"/>
          <w:szCs w:val="28"/>
          <w:lang w:val="tr-TR"/>
        </w:rPr>
        <w:t>Osteoartrit</w:t>
      </w:r>
      <w:proofErr w:type="spellEnd"/>
      <w:r w:rsidR="006C0520">
        <w:rPr>
          <w:sz w:val="28"/>
          <w:szCs w:val="28"/>
          <w:lang w:val="tr-TR"/>
        </w:rPr>
        <w:t xml:space="preserve"> denilen “eklem kireçlenmes</w:t>
      </w:r>
      <w:r w:rsidR="000D7C09">
        <w:rPr>
          <w:sz w:val="28"/>
          <w:szCs w:val="28"/>
          <w:lang w:val="tr-TR"/>
        </w:rPr>
        <w:t>i</w:t>
      </w:r>
      <w:r w:rsidR="006C0520">
        <w:rPr>
          <w:sz w:val="28"/>
          <w:szCs w:val="28"/>
          <w:lang w:val="tr-TR"/>
        </w:rPr>
        <w:t>” diye de bilinen durumda görülür.</w:t>
      </w:r>
      <w:r w:rsidR="000D7C09">
        <w:rPr>
          <w:sz w:val="28"/>
          <w:szCs w:val="28"/>
          <w:lang w:val="tr-TR"/>
        </w:rPr>
        <w:t xml:space="preserve"> Sınırlı olanlar ise genellikle bir darbeyi takiben oluşur.</w:t>
      </w:r>
      <w:r w:rsidR="00850C50">
        <w:rPr>
          <w:sz w:val="28"/>
          <w:szCs w:val="28"/>
          <w:lang w:val="tr-TR"/>
        </w:rPr>
        <w:t xml:space="preserve"> Bu yazının konusu sınırlı olan kıkırdak hasarlarıdır.</w:t>
      </w:r>
    </w:p>
    <w:p w:rsidR="004E7F47" w:rsidRDefault="000D7C09" w:rsidP="006C0520">
      <w:pPr>
        <w:ind w:firstLine="720"/>
        <w:rPr>
          <w:noProof/>
          <w:sz w:val="28"/>
          <w:szCs w:val="28"/>
        </w:rPr>
      </w:pPr>
      <w:r>
        <w:rPr>
          <w:sz w:val="28"/>
          <w:szCs w:val="28"/>
          <w:lang w:val="tr-TR"/>
        </w:rPr>
        <w:t xml:space="preserve">Kıkırdak hasarını </w:t>
      </w:r>
      <w:r w:rsidR="004E7F47">
        <w:rPr>
          <w:sz w:val="28"/>
          <w:szCs w:val="28"/>
          <w:lang w:val="tr-TR"/>
        </w:rPr>
        <w:t xml:space="preserve">detaylandırırken, </w:t>
      </w:r>
      <w:r>
        <w:rPr>
          <w:sz w:val="28"/>
          <w:szCs w:val="28"/>
          <w:lang w:val="tr-TR"/>
        </w:rPr>
        <w:t xml:space="preserve"> boyutları ve has</w:t>
      </w:r>
      <w:r w:rsidR="004E7F47">
        <w:rPr>
          <w:sz w:val="28"/>
          <w:szCs w:val="28"/>
          <w:lang w:val="tr-TR"/>
        </w:rPr>
        <w:t>arın derinliğini belirtmek gerekir.</w:t>
      </w:r>
      <w:r w:rsidR="004E7F47" w:rsidRPr="004E7F47">
        <w:rPr>
          <w:noProof/>
          <w:sz w:val="28"/>
          <w:szCs w:val="28"/>
        </w:rPr>
        <w:t xml:space="preserve"> </w:t>
      </w:r>
      <w:r w:rsidR="00383316">
        <w:rPr>
          <w:noProof/>
          <w:sz w:val="28"/>
          <w:szCs w:val="28"/>
        </w:rPr>
        <w:t>Hasarın boyutlarına ve kemiğe doğru ulaştığı derinliğe göre tedavi belirlenir.</w:t>
      </w:r>
    </w:p>
    <w:p w:rsidR="002A73A8" w:rsidRDefault="002A73A8" w:rsidP="006C0520">
      <w:pPr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Kıkırdak hasarının ağırlığına göre tedavide tercih edilen yöntemler;</w:t>
      </w:r>
    </w:p>
    <w:p w:rsidR="002A73A8" w:rsidRDefault="002A73A8" w:rsidP="002A73A8">
      <w:pPr>
        <w:pStyle w:val="ListeParagraf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İlk aşama</w:t>
      </w:r>
    </w:p>
    <w:p w:rsidR="002A73A8" w:rsidRDefault="002A73A8" w:rsidP="002A73A8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Aktivitelerin düzenlenmesi</w:t>
      </w:r>
    </w:p>
    <w:p w:rsidR="002A73A8" w:rsidRDefault="002A73A8" w:rsidP="002A73A8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Kilo verme</w:t>
      </w:r>
    </w:p>
    <w:p w:rsidR="002A73A8" w:rsidRDefault="002A73A8" w:rsidP="002A73A8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Bacak kaslarını güçlendirerek </w:t>
      </w:r>
      <w:proofErr w:type="spellStart"/>
      <w:r>
        <w:rPr>
          <w:sz w:val="28"/>
          <w:szCs w:val="28"/>
          <w:lang w:val="tr-TR"/>
        </w:rPr>
        <w:t>stabiliteyi</w:t>
      </w:r>
      <w:proofErr w:type="spellEnd"/>
      <w:r>
        <w:rPr>
          <w:sz w:val="28"/>
          <w:szCs w:val="28"/>
          <w:lang w:val="tr-TR"/>
        </w:rPr>
        <w:t xml:space="preserve"> arttırmak</w:t>
      </w:r>
    </w:p>
    <w:p w:rsidR="002A73A8" w:rsidRDefault="002A73A8" w:rsidP="002A73A8">
      <w:pPr>
        <w:pStyle w:val="ListeParagraf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Fizik tedavi ve </w:t>
      </w:r>
      <w:proofErr w:type="gramStart"/>
      <w:r>
        <w:rPr>
          <w:sz w:val="28"/>
          <w:szCs w:val="28"/>
          <w:lang w:val="tr-TR"/>
        </w:rPr>
        <w:t>rehabilitasyon</w:t>
      </w:r>
      <w:proofErr w:type="gramEnd"/>
      <w:r>
        <w:rPr>
          <w:sz w:val="28"/>
          <w:szCs w:val="28"/>
          <w:lang w:val="tr-TR"/>
        </w:rPr>
        <w:t xml:space="preserve"> programı</w:t>
      </w:r>
    </w:p>
    <w:p w:rsidR="002A73A8" w:rsidRDefault="002A73A8" w:rsidP="002A73A8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Anti-</w:t>
      </w:r>
      <w:proofErr w:type="spellStart"/>
      <w:r>
        <w:rPr>
          <w:sz w:val="28"/>
          <w:szCs w:val="28"/>
          <w:lang w:val="tr-TR"/>
        </w:rPr>
        <w:t>inflamatuar</w:t>
      </w:r>
      <w:proofErr w:type="spellEnd"/>
      <w:r>
        <w:rPr>
          <w:sz w:val="28"/>
          <w:szCs w:val="28"/>
          <w:lang w:val="tr-TR"/>
        </w:rPr>
        <w:t xml:space="preserve"> tedavi</w:t>
      </w:r>
    </w:p>
    <w:p w:rsidR="002A73A8" w:rsidRDefault="002A73A8" w:rsidP="002A73A8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Eklem sertliklerinin giderilmesi</w:t>
      </w:r>
    </w:p>
    <w:p w:rsidR="002A73A8" w:rsidRDefault="002A73A8" w:rsidP="002A73A8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Eklem çevresi kasları güçlendirme</w:t>
      </w:r>
    </w:p>
    <w:p w:rsidR="002A73A8" w:rsidRDefault="00850C50" w:rsidP="002A73A8">
      <w:pPr>
        <w:pStyle w:val="ListeParagraf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lastRenderedPageBreak/>
        <w:t>Enjeksiyon tedavileri</w:t>
      </w:r>
    </w:p>
    <w:p w:rsidR="00850C50" w:rsidRDefault="00850C50" w:rsidP="00850C50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proofErr w:type="spellStart"/>
      <w:r>
        <w:rPr>
          <w:sz w:val="28"/>
          <w:szCs w:val="28"/>
          <w:lang w:val="tr-TR"/>
        </w:rPr>
        <w:t>Hyalüronik</w:t>
      </w:r>
      <w:proofErr w:type="spellEnd"/>
      <w:r>
        <w:rPr>
          <w:sz w:val="28"/>
          <w:szCs w:val="28"/>
          <w:lang w:val="tr-TR"/>
        </w:rPr>
        <w:t xml:space="preserve"> asit</w:t>
      </w:r>
    </w:p>
    <w:p w:rsidR="00850C50" w:rsidRDefault="00850C50" w:rsidP="00850C50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Kan ürünü olanlar</w:t>
      </w:r>
    </w:p>
    <w:p w:rsidR="00850C50" w:rsidRDefault="00850C50" w:rsidP="00850C50">
      <w:pPr>
        <w:pStyle w:val="ListeParagraf"/>
        <w:numPr>
          <w:ilvl w:val="2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PRP</w:t>
      </w:r>
    </w:p>
    <w:p w:rsidR="00850C50" w:rsidRDefault="00850C50" w:rsidP="00850C50">
      <w:pPr>
        <w:pStyle w:val="ListeParagraf"/>
        <w:numPr>
          <w:ilvl w:val="2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PRGF</w:t>
      </w:r>
    </w:p>
    <w:p w:rsidR="00850C50" w:rsidRDefault="00850C50" w:rsidP="00850C50">
      <w:pPr>
        <w:pStyle w:val="ListeParagraf"/>
        <w:numPr>
          <w:ilvl w:val="2"/>
          <w:numId w:val="1"/>
        </w:numPr>
        <w:rPr>
          <w:sz w:val="28"/>
          <w:szCs w:val="28"/>
          <w:lang w:val="tr-TR"/>
        </w:rPr>
      </w:pPr>
      <w:proofErr w:type="spellStart"/>
      <w:r>
        <w:rPr>
          <w:sz w:val="28"/>
          <w:szCs w:val="28"/>
          <w:lang w:val="tr-TR"/>
        </w:rPr>
        <w:t>Ortokin</w:t>
      </w:r>
      <w:proofErr w:type="spellEnd"/>
    </w:p>
    <w:p w:rsidR="00092505" w:rsidRDefault="00092505" w:rsidP="00092505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Kemik iliği </w:t>
      </w:r>
      <w:proofErr w:type="spellStart"/>
      <w:r>
        <w:rPr>
          <w:sz w:val="28"/>
          <w:szCs w:val="28"/>
          <w:lang w:val="tr-TR"/>
        </w:rPr>
        <w:t>aspirasyon</w:t>
      </w:r>
      <w:proofErr w:type="spellEnd"/>
      <w:r>
        <w:rPr>
          <w:sz w:val="28"/>
          <w:szCs w:val="28"/>
          <w:lang w:val="tr-TR"/>
        </w:rPr>
        <w:t xml:space="preserve"> </w:t>
      </w:r>
      <w:proofErr w:type="gramStart"/>
      <w:r>
        <w:rPr>
          <w:sz w:val="28"/>
          <w:szCs w:val="28"/>
          <w:lang w:val="tr-TR"/>
        </w:rPr>
        <w:t>konsantresi</w:t>
      </w:r>
      <w:proofErr w:type="gramEnd"/>
      <w:r>
        <w:rPr>
          <w:sz w:val="28"/>
          <w:szCs w:val="28"/>
          <w:lang w:val="tr-TR"/>
        </w:rPr>
        <w:t xml:space="preserve"> – BMAC</w:t>
      </w:r>
    </w:p>
    <w:p w:rsidR="00092505" w:rsidRDefault="00092505" w:rsidP="00092505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Kök hücre tedavisi (yağ kökenli)</w:t>
      </w:r>
    </w:p>
    <w:p w:rsidR="00850C50" w:rsidRDefault="00850C50" w:rsidP="00850C50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proofErr w:type="spellStart"/>
      <w:r>
        <w:rPr>
          <w:sz w:val="28"/>
          <w:szCs w:val="28"/>
          <w:lang w:val="tr-TR"/>
        </w:rPr>
        <w:t>Proloterapi</w:t>
      </w:r>
      <w:proofErr w:type="spellEnd"/>
    </w:p>
    <w:p w:rsidR="00850C50" w:rsidRDefault="00850C50" w:rsidP="002A73A8">
      <w:pPr>
        <w:pStyle w:val="ListeParagraf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Minimal </w:t>
      </w:r>
      <w:proofErr w:type="spellStart"/>
      <w:r>
        <w:rPr>
          <w:sz w:val="28"/>
          <w:szCs w:val="28"/>
          <w:lang w:val="tr-TR"/>
        </w:rPr>
        <w:t>invaziv</w:t>
      </w:r>
      <w:proofErr w:type="spellEnd"/>
      <w:r>
        <w:rPr>
          <w:sz w:val="28"/>
          <w:szCs w:val="28"/>
          <w:lang w:val="tr-TR"/>
        </w:rPr>
        <w:t xml:space="preserve"> (</w:t>
      </w:r>
      <w:proofErr w:type="spellStart"/>
      <w:r>
        <w:rPr>
          <w:sz w:val="28"/>
          <w:szCs w:val="28"/>
          <w:lang w:val="tr-TR"/>
        </w:rPr>
        <w:t>Artroskopik</w:t>
      </w:r>
      <w:proofErr w:type="spellEnd"/>
      <w:r>
        <w:rPr>
          <w:sz w:val="28"/>
          <w:szCs w:val="28"/>
          <w:lang w:val="tr-TR"/>
        </w:rPr>
        <w:t xml:space="preserve"> girişimler)</w:t>
      </w:r>
    </w:p>
    <w:p w:rsidR="00850C50" w:rsidRDefault="00850C50" w:rsidP="00850C50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Kıkırdak </w:t>
      </w:r>
      <w:proofErr w:type="spellStart"/>
      <w:r>
        <w:rPr>
          <w:sz w:val="28"/>
          <w:szCs w:val="28"/>
          <w:lang w:val="tr-TR"/>
        </w:rPr>
        <w:t>debridmanı</w:t>
      </w:r>
      <w:proofErr w:type="spellEnd"/>
    </w:p>
    <w:p w:rsidR="00850C50" w:rsidRDefault="00850C50" w:rsidP="00850C50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Kemik iliği </w:t>
      </w:r>
      <w:proofErr w:type="spellStart"/>
      <w:r>
        <w:rPr>
          <w:sz w:val="28"/>
          <w:szCs w:val="28"/>
          <w:lang w:val="tr-TR"/>
        </w:rPr>
        <w:t>stimülasyonu</w:t>
      </w:r>
      <w:proofErr w:type="spellEnd"/>
      <w:r>
        <w:rPr>
          <w:sz w:val="28"/>
          <w:szCs w:val="28"/>
          <w:lang w:val="tr-TR"/>
        </w:rPr>
        <w:t xml:space="preserve"> – </w:t>
      </w:r>
      <w:proofErr w:type="spellStart"/>
      <w:r>
        <w:rPr>
          <w:sz w:val="28"/>
          <w:szCs w:val="28"/>
          <w:lang w:val="tr-TR"/>
        </w:rPr>
        <w:t>Mikrokırık</w:t>
      </w:r>
      <w:proofErr w:type="spellEnd"/>
    </w:p>
    <w:p w:rsidR="00850C50" w:rsidRDefault="00850C50" w:rsidP="00850C50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proofErr w:type="spellStart"/>
      <w:r>
        <w:rPr>
          <w:sz w:val="28"/>
          <w:szCs w:val="28"/>
          <w:lang w:val="tr-TR"/>
        </w:rPr>
        <w:t>Abrazyon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artroplastisi</w:t>
      </w:r>
      <w:proofErr w:type="spellEnd"/>
    </w:p>
    <w:p w:rsidR="00850C50" w:rsidRDefault="00850C50" w:rsidP="00850C50">
      <w:pPr>
        <w:pStyle w:val="ListeParagraf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Hücresel </w:t>
      </w:r>
      <w:proofErr w:type="gramStart"/>
      <w:r>
        <w:rPr>
          <w:sz w:val="28"/>
          <w:szCs w:val="28"/>
          <w:lang w:val="tr-TR"/>
        </w:rPr>
        <w:t>bazlı</w:t>
      </w:r>
      <w:proofErr w:type="gramEnd"/>
      <w:r>
        <w:rPr>
          <w:sz w:val="28"/>
          <w:szCs w:val="28"/>
          <w:lang w:val="tr-TR"/>
        </w:rPr>
        <w:t xml:space="preserve"> tedaviler</w:t>
      </w:r>
    </w:p>
    <w:p w:rsidR="00092505" w:rsidRDefault="00092505" w:rsidP="00092505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proofErr w:type="spellStart"/>
      <w:r>
        <w:rPr>
          <w:sz w:val="28"/>
          <w:szCs w:val="28"/>
          <w:lang w:val="tr-TR"/>
        </w:rPr>
        <w:t>Otolog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kondrosit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implantasyonu</w:t>
      </w:r>
      <w:proofErr w:type="spellEnd"/>
      <w:r>
        <w:rPr>
          <w:sz w:val="28"/>
          <w:szCs w:val="28"/>
          <w:lang w:val="tr-TR"/>
        </w:rPr>
        <w:t xml:space="preserve"> - ACI</w:t>
      </w:r>
    </w:p>
    <w:p w:rsidR="00092505" w:rsidRDefault="00092505" w:rsidP="00092505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proofErr w:type="spellStart"/>
      <w:r>
        <w:rPr>
          <w:sz w:val="28"/>
          <w:szCs w:val="28"/>
          <w:lang w:val="tr-TR"/>
        </w:rPr>
        <w:t>Skafold</w:t>
      </w:r>
      <w:proofErr w:type="spellEnd"/>
      <w:r>
        <w:rPr>
          <w:sz w:val="28"/>
          <w:szCs w:val="28"/>
          <w:lang w:val="tr-TR"/>
        </w:rPr>
        <w:t xml:space="preserve"> ile </w:t>
      </w:r>
      <w:proofErr w:type="spellStart"/>
      <w:r>
        <w:rPr>
          <w:sz w:val="28"/>
          <w:szCs w:val="28"/>
          <w:lang w:val="tr-TR"/>
        </w:rPr>
        <w:t>kondrosit</w:t>
      </w:r>
      <w:proofErr w:type="spellEnd"/>
      <w:r>
        <w:rPr>
          <w:sz w:val="28"/>
          <w:szCs w:val="28"/>
          <w:lang w:val="tr-TR"/>
        </w:rPr>
        <w:t xml:space="preserve"> </w:t>
      </w:r>
      <w:proofErr w:type="spellStart"/>
      <w:r>
        <w:rPr>
          <w:sz w:val="28"/>
          <w:szCs w:val="28"/>
          <w:lang w:val="tr-TR"/>
        </w:rPr>
        <w:t>implantasyonu</w:t>
      </w:r>
      <w:proofErr w:type="spellEnd"/>
      <w:r>
        <w:rPr>
          <w:sz w:val="28"/>
          <w:szCs w:val="28"/>
          <w:lang w:val="tr-TR"/>
        </w:rPr>
        <w:t xml:space="preserve"> – MACI</w:t>
      </w:r>
    </w:p>
    <w:p w:rsidR="00092505" w:rsidRDefault="00092505" w:rsidP="00092505">
      <w:pPr>
        <w:pStyle w:val="ListeParagraf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Kıkırdak nakli</w:t>
      </w:r>
    </w:p>
    <w:p w:rsidR="00092505" w:rsidRDefault="00092505" w:rsidP="00092505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proofErr w:type="spellStart"/>
      <w:r>
        <w:rPr>
          <w:sz w:val="28"/>
          <w:szCs w:val="28"/>
          <w:lang w:val="tr-TR"/>
        </w:rPr>
        <w:t>Otogreft</w:t>
      </w:r>
      <w:proofErr w:type="spellEnd"/>
      <w:r>
        <w:rPr>
          <w:sz w:val="28"/>
          <w:szCs w:val="28"/>
          <w:lang w:val="tr-TR"/>
        </w:rPr>
        <w:t xml:space="preserve"> - dizin başka bir yerinden</w:t>
      </w:r>
    </w:p>
    <w:p w:rsidR="00092505" w:rsidRDefault="00092505" w:rsidP="00092505">
      <w:pPr>
        <w:pStyle w:val="ListeParagraf"/>
        <w:numPr>
          <w:ilvl w:val="1"/>
          <w:numId w:val="1"/>
        </w:numPr>
        <w:rPr>
          <w:sz w:val="28"/>
          <w:szCs w:val="28"/>
          <w:lang w:val="tr-TR"/>
        </w:rPr>
      </w:pPr>
      <w:proofErr w:type="spellStart"/>
      <w:r>
        <w:rPr>
          <w:sz w:val="28"/>
          <w:szCs w:val="28"/>
          <w:lang w:val="tr-TR"/>
        </w:rPr>
        <w:t>Allogreft</w:t>
      </w:r>
      <w:proofErr w:type="spellEnd"/>
      <w:r>
        <w:rPr>
          <w:sz w:val="28"/>
          <w:szCs w:val="28"/>
          <w:lang w:val="tr-TR"/>
        </w:rPr>
        <w:t xml:space="preserve"> - kadavradan</w:t>
      </w:r>
      <w:bookmarkStart w:id="0" w:name="_GoBack"/>
      <w:bookmarkEnd w:id="0"/>
    </w:p>
    <w:p w:rsidR="00850C50" w:rsidRPr="002A73A8" w:rsidRDefault="00850C50" w:rsidP="00850C50">
      <w:pPr>
        <w:pStyle w:val="ListeParagraf"/>
        <w:ind w:left="1080"/>
        <w:rPr>
          <w:sz w:val="28"/>
          <w:szCs w:val="28"/>
          <w:lang w:val="tr-TR"/>
        </w:rPr>
      </w:pPr>
    </w:p>
    <w:p w:rsidR="00A47377" w:rsidRPr="00E713D5" w:rsidRDefault="00A47377">
      <w:pPr>
        <w:rPr>
          <w:sz w:val="28"/>
          <w:szCs w:val="28"/>
          <w:lang w:val="tr-TR"/>
        </w:rPr>
      </w:pPr>
    </w:p>
    <w:p w:rsidR="00537E22" w:rsidRPr="00E713D5" w:rsidRDefault="00537E22">
      <w:pPr>
        <w:rPr>
          <w:sz w:val="28"/>
          <w:szCs w:val="28"/>
          <w:lang w:val="tr-TR"/>
        </w:rPr>
      </w:pPr>
    </w:p>
    <w:sectPr w:rsidR="00537E22" w:rsidRPr="00E713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6272"/>
    <w:multiLevelType w:val="hybridMultilevel"/>
    <w:tmpl w:val="932A3FAE"/>
    <w:lvl w:ilvl="0" w:tplc="89CCC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69"/>
    <w:rsid w:val="00092505"/>
    <w:rsid w:val="000D7C09"/>
    <w:rsid w:val="00110BDF"/>
    <w:rsid w:val="00186E69"/>
    <w:rsid w:val="00201281"/>
    <w:rsid w:val="002A73A8"/>
    <w:rsid w:val="00383316"/>
    <w:rsid w:val="004E7F47"/>
    <w:rsid w:val="00536F1C"/>
    <w:rsid w:val="00537E22"/>
    <w:rsid w:val="00626AC9"/>
    <w:rsid w:val="006C0520"/>
    <w:rsid w:val="007B2605"/>
    <w:rsid w:val="0083196A"/>
    <w:rsid w:val="00850C50"/>
    <w:rsid w:val="00887AD6"/>
    <w:rsid w:val="00A47377"/>
    <w:rsid w:val="00E713D5"/>
    <w:rsid w:val="00EA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3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7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3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Karahan</dc:creator>
  <cp:lastModifiedBy>Mustafa Karahan</cp:lastModifiedBy>
  <cp:revision>8</cp:revision>
  <dcterms:created xsi:type="dcterms:W3CDTF">2017-03-18T10:31:00Z</dcterms:created>
  <dcterms:modified xsi:type="dcterms:W3CDTF">2017-04-15T12:54:00Z</dcterms:modified>
</cp:coreProperties>
</file>